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52" w:rsidRDefault="00B92CBE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滦南县安监局优化营商环境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专项活动</w:t>
      </w:r>
    </w:p>
    <w:p w:rsidR="00572E52" w:rsidRDefault="00B92CBE">
      <w:pPr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优化营商环境、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打造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“四最”品牌是加快实现“三个努力建成”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“三个走在前列”和“两个率先”目标的重要举措，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也是打造“沿海强县，魅力滦南”的重要内容，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对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我县的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发展具有极端重要性，特别是对繁荣文化事业和文化产业具有重要意义。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为全面优化营商环境，我局深入企业开展了一系列的工作。</w:t>
      </w:r>
    </w:p>
    <w:p w:rsidR="00572E52" w:rsidRDefault="00B92CBE">
      <w:pPr>
        <w:numPr>
          <w:ilvl w:val="0"/>
          <w:numId w:val="1"/>
        </w:numPr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召开</w:t>
      </w:r>
      <w:r>
        <w:rPr>
          <w:rFonts w:ascii="黑体" w:eastAsia="黑体" w:hAnsi="黑体" w:cs="黑体" w:hint="eastAsia"/>
          <w:sz w:val="32"/>
          <w:szCs w:val="32"/>
        </w:rPr>
        <w:t>2018</w:t>
      </w:r>
      <w:r>
        <w:rPr>
          <w:rFonts w:ascii="黑体" w:eastAsia="黑体" w:hAnsi="黑体" w:cs="黑体" w:hint="eastAsia"/>
          <w:sz w:val="32"/>
          <w:szCs w:val="32"/>
        </w:rPr>
        <w:t>年企业安全生产工作会议</w:t>
      </w:r>
    </w:p>
    <w:p w:rsidR="00572E52" w:rsidRDefault="00B92CBE">
      <w:pPr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bookmarkStart w:id="0" w:name="_GoBack"/>
      <w:r>
        <w:rPr>
          <w:rFonts w:ascii="方正仿宋简体" w:eastAsia="方正仿宋简体" w:hAnsi="方正仿宋简体" w:cs="方正仿宋简体" w:hint="eastAsia"/>
          <w:noProof/>
          <w:sz w:val="32"/>
          <w:szCs w:val="32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2199640</wp:posOffset>
            </wp:positionH>
            <wp:positionV relativeFrom="paragraph">
              <wp:posOffset>876300</wp:posOffset>
            </wp:positionV>
            <wp:extent cx="3121660" cy="2835910"/>
            <wp:effectExtent l="0" t="0" r="2540" b="40640"/>
            <wp:wrapTight wrapText="left">
              <wp:wrapPolygon edited="0">
                <wp:start x="0" y="0"/>
                <wp:lineTo x="0" y="21474"/>
                <wp:lineTo x="21486" y="21474"/>
                <wp:lineTo x="21486" y="0"/>
                <wp:lineTo x="0" y="0"/>
              </wp:wrapPolygon>
            </wp:wrapTight>
            <wp:docPr id="3" name="图片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1660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方正仿宋简体" w:eastAsia="方正仿宋简体" w:hAnsi="方正仿宋简体" w:cs="方正仿宋简体" w:hint="eastAsia"/>
          <w:sz w:val="32"/>
          <w:szCs w:val="32"/>
        </w:rPr>
        <w:t>近日，我局在玖龙纸业（河北）有限公司礼堂召开了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2018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年度一般企业安全生产工作会议，县安监局相关业务科室全体执法人员及全县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190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家企业负责人参加了会议。会议对当前安全生产形势进行了分析，围绕如何更好地营造我县营商环境进行了探讨，同时对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2018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年度安全生产的重点工作进行了安排部署。</w:t>
      </w:r>
    </w:p>
    <w:p w:rsidR="00572E52" w:rsidRDefault="00B92CBE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开展安全生产工作专项检查</w:t>
      </w:r>
    </w:p>
    <w:p w:rsidR="00572E52" w:rsidRDefault="00B92CBE">
      <w:pPr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为了进一步优化我县的营商环境，促进企业牢固树立“生命至上、安全第一”的思想，健全企业工作机制，扎实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构建企业安全生产最后一道防线，确保全县营商环境，我局围绕重点行业领域，全面开展安全隐患大排查大整治活动，落实首问负责制和安全生产责任制，确保安全隐患能够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及时消除，各科（室、队、所、中心）采取查阅资料与现场检查相结合的方式，深入企业、车间、班组、岗位对安全生产应</w:t>
      </w:r>
      <w:r>
        <w:rPr>
          <w:rFonts w:ascii="方正仿宋简体" w:eastAsia="方正仿宋简体" w:hAnsi="方正仿宋简体" w:cs="方正仿宋简体" w:hint="eastAsia"/>
          <w:noProof/>
          <w:sz w:val="32"/>
          <w:szCs w:val="32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3103880</wp:posOffset>
            </wp:positionH>
            <wp:positionV relativeFrom="paragraph">
              <wp:posOffset>46990</wp:posOffset>
            </wp:positionV>
            <wp:extent cx="2564130" cy="2204085"/>
            <wp:effectExtent l="0" t="0" r="45720" b="24765"/>
            <wp:wrapTight wrapText="left">
              <wp:wrapPolygon edited="0">
                <wp:start x="0" y="0"/>
                <wp:lineTo x="0" y="21469"/>
                <wp:lineTo x="21504" y="21469"/>
                <wp:lineTo x="21504" y="0"/>
                <wp:lineTo x="0" y="0"/>
              </wp:wrapPolygon>
            </wp:wrapTight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急管理工作认真细致地进行了专项检查，避免因隐患长期存在引发事故。同时，我局成立了专项督导组，对本行业（领域）安全生产工作进行专项督导，确保将优化营商环境专项行动落到实处。</w:t>
      </w:r>
    </w:p>
    <w:p w:rsidR="00572E52" w:rsidRDefault="00B92CBE">
      <w:pPr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三、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加强优化营商环境工作的宣传报道工作，充分发挥安全生产杂志、局网站、微信工作群等宣传网络平台的作用，引导群众和市场主体解决参加到意见征集、问题整治、满意度评价等活动中来，问需于企、接受监督，推动我局优化营商环境工作取得实实在在的群众满意的效果。</w:t>
      </w:r>
    </w:p>
    <w:p w:rsidR="00572E52" w:rsidRDefault="00B92CBE">
      <w:pPr>
        <w:ind w:firstLineChars="200" w:firstLine="640"/>
        <w:rPr>
          <w:rFonts w:ascii="方正仿宋简体" w:eastAsia="方正仿宋简体" w:hAnsi="方正仿宋简体" w:cs="方正仿宋简体"/>
          <w:color w:val="000000"/>
          <w:sz w:val="32"/>
          <w:szCs w:val="32"/>
          <w:shd w:val="clear" w:color="auto" w:fill="FFFFFF"/>
        </w:rPr>
      </w:pP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优质的营商环境是一种可转化的生产力要素，是实现经济社会快速健康发展的无形资本。打造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“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四最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”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品牌，就是要以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“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放管服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”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改革为重点，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“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放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”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要更彻底、更到位；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“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管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”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要更科学、更高效；服务要更优质、更贴心。</w:t>
      </w:r>
    </w:p>
    <w:p w:rsidR="00572E52" w:rsidRDefault="00572E52">
      <w:pPr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</w:p>
    <w:sectPr w:rsidR="00572E52" w:rsidSect="00572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CBE" w:rsidRDefault="00B92CBE" w:rsidP="00320E62">
      <w:r>
        <w:separator/>
      </w:r>
    </w:p>
  </w:endnote>
  <w:endnote w:type="continuationSeparator" w:id="1">
    <w:p w:rsidR="00B92CBE" w:rsidRDefault="00B92CBE" w:rsidP="00320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CBE" w:rsidRDefault="00B92CBE" w:rsidP="00320E62">
      <w:r>
        <w:separator/>
      </w:r>
    </w:p>
  </w:footnote>
  <w:footnote w:type="continuationSeparator" w:id="1">
    <w:p w:rsidR="00B92CBE" w:rsidRDefault="00B92CBE" w:rsidP="00320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37B7"/>
    <w:multiLevelType w:val="singleLevel"/>
    <w:tmpl w:val="2E5837B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E52"/>
    <w:rsid w:val="00320E62"/>
    <w:rsid w:val="00572E52"/>
    <w:rsid w:val="00B92CBE"/>
    <w:rsid w:val="089C42D1"/>
    <w:rsid w:val="17CE1145"/>
    <w:rsid w:val="1FA954DF"/>
    <w:rsid w:val="21A73694"/>
    <w:rsid w:val="21D83C15"/>
    <w:rsid w:val="267F4F3B"/>
    <w:rsid w:val="28DE28FC"/>
    <w:rsid w:val="39940FBC"/>
    <w:rsid w:val="3C7C00A6"/>
    <w:rsid w:val="462D224D"/>
    <w:rsid w:val="674F46B9"/>
    <w:rsid w:val="68FB21F1"/>
    <w:rsid w:val="730E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E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20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0E62"/>
    <w:rPr>
      <w:kern w:val="2"/>
      <w:sz w:val="18"/>
      <w:szCs w:val="18"/>
    </w:rPr>
  </w:style>
  <w:style w:type="paragraph" w:styleId="a4">
    <w:name w:val="footer"/>
    <w:basedOn w:val="a"/>
    <w:link w:val="Char0"/>
    <w:rsid w:val="00320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20E6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695</Characters>
  <Application>Microsoft Office Word</Application>
  <DocSecurity>0</DocSecurity>
  <Lines>5</Lines>
  <Paragraphs>1</Paragraphs>
  <ScaleCrop>false</ScaleCrop>
  <Company>mycomputer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2018-04-24T08:33:00Z</cp:lastPrinted>
  <dcterms:created xsi:type="dcterms:W3CDTF">2018-08-10T07:25:00Z</dcterms:created>
  <dcterms:modified xsi:type="dcterms:W3CDTF">2018-08-10T07:25:00Z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